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6A1" w:rsidRPr="006A5D51" w:rsidRDefault="00FF06A1" w:rsidP="00FF06A1">
      <w:pPr>
        <w:ind w:left="709" w:hanging="1"/>
        <w:jc w:val="center"/>
        <w:rPr>
          <w:rStyle w:val="lev"/>
          <w:rFonts w:ascii="Times New Roman" w:hAnsi="Times New Roman"/>
          <w:u w:val="single"/>
        </w:rPr>
      </w:pPr>
      <w:bookmarkStart w:id="0" w:name="_GoBack"/>
      <w:bookmarkEnd w:id="0"/>
      <w:r w:rsidRPr="006A5D51">
        <w:rPr>
          <w:rStyle w:val="lev"/>
          <w:rFonts w:ascii="Times New Roman" w:hAnsi="Times New Roman"/>
          <w:u w:val="single"/>
        </w:rPr>
        <w:t xml:space="preserve">Compte rendu du </w:t>
      </w:r>
      <w:r>
        <w:rPr>
          <w:rStyle w:val="lev"/>
          <w:rFonts w:ascii="Times New Roman" w:hAnsi="Times New Roman"/>
          <w:u w:val="single"/>
        </w:rPr>
        <w:t>2 juin 2020</w:t>
      </w:r>
    </w:p>
    <w:p w:rsidR="00FF06A1" w:rsidRPr="006A5D51" w:rsidRDefault="00FF06A1" w:rsidP="00FF06A1">
      <w:pPr>
        <w:ind w:left="708" w:right="84"/>
        <w:rPr>
          <w:rStyle w:val="lev"/>
          <w:rFonts w:ascii="Times New Roman" w:hAnsi="Times New Roman"/>
          <w:b w:val="0"/>
        </w:rPr>
      </w:pPr>
      <w:r w:rsidRPr="006A5D51">
        <w:rPr>
          <w:rStyle w:val="lev"/>
          <w:rFonts w:ascii="Times New Roman" w:hAnsi="Times New Roman"/>
          <w:b w:val="0"/>
        </w:rPr>
        <w:t xml:space="preserve">En l’an deux mil vingt, le </w:t>
      </w:r>
      <w:r>
        <w:rPr>
          <w:rStyle w:val="lev"/>
          <w:rFonts w:ascii="Times New Roman" w:hAnsi="Times New Roman"/>
          <w:b w:val="0"/>
        </w:rPr>
        <w:t>deux juin</w:t>
      </w:r>
      <w:r w:rsidRPr="006A5D51">
        <w:rPr>
          <w:rStyle w:val="lev"/>
          <w:rFonts w:ascii="Times New Roman" w:hAnsi="Times New Roman"/>
          <w:b w:val="0"/>
        </w:rPr>
        <w:t xml:space="preserve">  à 18 heures 30, les membres du conseil municipal de la commune de BERRIE se sont réunis à la mairie de BERRIE en séance publique sur la convocation qui leur a été adressée par Monsieur FULNEAU, maire de Berrie, conformément aux articles L 2121-10, L2121-11 et    L 2122-8 du code général des collectivités territoriales.</w:t>
      </w:r>
    </w:p>
    <w:p w:rsidR="00FF06A1" w:rsidRDefault="00FF06A1" w:rsidP="00FF06A1">
      <w:pPr>
        <w:ind w:left="708" w:right="84"/>
        <w:rPr>
          <w:rStyle w:val="lev"/>
          <w:rFonts w:ascii="Times New Roman" w:hAnsi="Times New Roman"/>
          <w:b w:val="0"/>
        </w:rPr>
      </w:pPr>
      <w:r w:rsidRPr="006A5D51">
        <w:rPr>
          <w:rStyle w:val="lev"/>
          <w:rFonts w:ascii="Times New Roman" w:hAnsi="Times New Roman"/>
          <w:b w:val="0"/>
          <w:u w:val="single"/>
        </w:rPr>
        <w:t>Etaient présents</w:t>
      </w:r>
      <w:r w:rsidRPr="006A5D51">
        <w:rPr>
          <w:rStyle w:val="lev"/>
          <w:rFonts w:ascii="Times New Roman" w:hAnsi="Times New Roman"/>
          <w:b w:val="0"/>
        </w:rPr>
        <w:t xml:space="preserve"> : Messieurs Jean-Paul FULNEAU, </w:t>
      </w:r>
      <w:r w:rsidR="00D7670A">
        <w:rPr>
          <w:rStyle w:val="lev"/>
          <w:rFonts w:ascii="Times New Roman" w:hAnsi="Times New Roman"/>
          <w:b w:val="0"/>
        </w:rPr>
        <w:t xml:space="preserve">Emile </w:t>
      </w:r>
      <w:r w:rsidRPr="006A5D51">
        <w:rPr>
          <w:rStyle w:val="lev"/>
          <w:rFonts w:ascii="Times New Roman" w:hAnsi="Times New Roman"/>
          <w:b w:val="0"/>
        </w:rPr>
        <w:t xml:space="preserve">Patrice MAROLLEAU, Dominique GIBOUIN, </w:t>
      </w:r>
      <w:r>
        <w:rPr>
          <w:rStyle w:val="lev"/>
          <w:rFonts w:ascii="Times New Roman" w:hAnsi="Times New Roman"/>
          <w:b w:val="0"/>
        </w:rPr>
        <w:t xml:space="preserve">Robert GOUSSÉ, </w:t>
      </w:r>
      <w:r w:rsidRPr="006A5D51">
        <w:rPr>
          <w:rStyle w:val="lev"/>
          <w:rFonts w:ascii="Times New Roman" w:hAnsi="Times New Roman"/>
          <w:b w:val="0"/>
        </w:rPr>
        <w:t>Christian POURCEL, Sébastien DUMOULIN, Mesdames Fabienne MAROLLEAU, Roselyne BAILLERGEAU, Sophie BARRY</w:t>
      </w:r>
      <w:r>
        <w:rPr>
          <w:rStyle w:val="lev"/>
          <w:rFonts w:ascii="Times New Roman" w:hAnsi="Times New Roman"/>
          <w:b w:val="0"/>
        </w:rPr>
        <w:t>, Véronique MANGEMATIN</w:t>
      </w:r>
      <w:r w:rsidRPr="006A5D51">
        <w:rPr>
          <w:rStyle w:val="lev"/>
          <w:rFonts w:ascii="Times New Roman" w:hAnsi="Times New Roman"/>
          <w:b w:val="0"/>
        </w:rPr>
        <w:t>.</w:t>
      </w:r>
    </w:p>
    <w:p w:rsidR="00FF06A1" w:rsidRPr="006A5D51" w:rsidRDefault="00FF06A1" w:rsidP="00FF06A1">
      <w:pPr>
        <w:ind w:left="708" w:right="84"/>
        <w:rPr>
          <w:rStyle w:val="lev"/>
          <w:rFonts w:ascii="Times New Roman" w:hAnsi="Times New Roman"/>
          <w:b w:val="0"/>
        </w:rPr>
      </w:pPr>
      <w:r>
        <w:rPr>
          <w:rStyle w:val="lev"/>
          <w:rFonts w:ascii="Times New Roman" w:hAnsi="Times New Roman"/>
          <w:b w:val="0"/>
        </w:rPr>
        <w:t xml:space="preserve">Représenté : Monsieur </w:t>
      </w:r>
      <w:r w:rsidRPr="006A5D51">
        <w:rPr>
          <w:rStyle w:val="lev"/>
          <w:rFonts w:ascii="Times New Roman" w:hAnsi="Times New Roman"/>
          <w:b w:val="0"/>
        </w:rPr>
        <w:t>Claude Yannick MAUXION</w:t>
      </w:r>
      <w:r>
        <w:rPr>
          <w:rStyle w:val="lev"/>
          <w:rFonts w:ascii="Times New Roman" w:hAnsi="Times New Roman"/>
          <w:b w:val="0"/>
        </w:rPr>
        <w:t xml:space="preserve"> représenté par Mr Jean-Paul FULNEAU, suivant un pouvoir.</w:t>
      </w:r>
    </w:p>
    <w:p w:rsidR="00FF06A1" w:rsidRPr="006A5D51" w:rsidRDefault="00FF06A1" w:rsidP="00FF06A1">
      <w:pPr>
        <w:ind w:left="567" w:right="84" w:firstLine="141"/>
        <w:rPr>
          <w:rStyle w:val="lev"/>
          <w:rFonts w:ascii="Times New Roman" w:hAnsi="Times New Roman"/>
          <w:b w:val="0"/>
        </w:rPr>
      </w:pPr>
      <w:r w:rsidRPr="006A5D51">
        <w:rPr>
          <w:rStyle w:val="lev"/>
          <w:rFonts w:ascii="Times New Roman" w:hAnsi="Times New Roman"/>
          <w:b w:val="0"/>
          <w:u w:val="single"/>
        </w:rPr>
        <w:t>Secrétaire de séance</w:t>
      </w:r>
      <w:r w:rsidRPr="006A5D51">
        <w:rPr>
          <w:rStyle w:val="lev"/>
          <w:rFonts w:ascii="Times New Roman" w:hAnsi="Times New Roman"/>
          <w:b w:val="0"/>
        </w:rPr>
        <w:t> : Madame Fabienne MAROLLEAU</w:t>
      </w:r>
    </w:p>
    <w:p w:rsidR="00FF06A1" w:rsidRPr="006A5D51" w:rsidRDefault="00FF06A1" w:rsidP="00FF06A1">
      <w:pPr>
        <w:ind w:left="708" w:right="84"/>
        <w:rPr>
          <w:rStyle w:val="lev"/>
          <w:rFonts w:ascii="Times New Roman" w:hAnsi="Times New Roman"/>
          <w:b w:val="0"/>
        </w:rPr>
      </w:pPr>
      <w:r w:rsidRPr="006A5D51">
        <w:rPr>
          <w:rStyle w:val="lev"/>
          <w:rFonts w:ascii="Times New Roman" w:hAnsi="Times New Roman"/>
          <w:b w:val="0"/>
        </w:rPr>
        <w:t>La séance a été ouverte sous la présidence de Mr Jean-Paul FULNEAU, Maire de   Berrie.</w:t>
      </w:r>
    </w:p>
    <w:p w:rsidR="00FF06A1" w:rsidRPr="006A5D51" w:rsidRDefault="00FF06A1" w:rsidP="00FF06A1">
      <w:pPr>
        <w:jc w:val="center"/>
        <w:rPr>
          <w:rFonts w:ascii="Times New Roman" w:hAnsi="Times New Roman"/>
          <w:b/>
          <w:u w:val="single"/>
        </w:rPr>
      </w:pPr>
      <w:r w:rsidRPr="006A5D51">
        <w:rPr>
          <w:rFonts w:ascii="Times New Roman" w:hAnsi="Times New Roman"/>
          <w:b/>
          <w:u w:val="single"/>
        </w:rPr>
        <w:t xml:space="preserve">Ordre du jour </w:t>
      </w:r>
    </w:p>
    <w:p w:rsidR="00DB2243" w:rsidRPr="004538E4" w:rsidRDefault="00FF06A1" w:rsidP="00DB2243">
      <w:pPr>
        <w:shd w:val="clear" w:color="auto" w:fill="FFFFFF"/>
        <w:spacing w:after="150" w:line="240" w:lineRule="auto"/>
        <w:jc w:val="both"/>
        <w:rPr>
          <w:rFonts w:ascii="Arial" w:eastAsia="Times New Roman" w:hAnsi="Arial" w:cs="Arial"/>
          <w:color w:val="303030"/>
          <w:sz w:val="21"/>
          <w:szCs w:val="21"/>
          <w:lang w:eastAsia="fr-FR"/>
        </w:rPr>
      </w:pPr>
      <w:r>
        <w:tab/>
      </w:r>
      <w:r w:rsidR="00DB2243" w:rsidRPr="004538E4">
        <w:rPr>
          <w:rFonts w:ascii="Roboto Bold" w:eastAsia="Times New Roman" w:hAnsi="Roboto Bold" w:cs="Arial"/>
          <w:b/>
          <w:bCs/>
          <w:color w:val="303030"/>
          <w:sz w:val="21"/>
          <w:szCs w:val="21"/>
          <w:lang w:eastAsia="fr-FR"/>
        </w:rPr>
        <w:t>Délibération pour le versement des indemnités de fonctions au Maire</w:t>
      </w:r>
    </w:p>
    <w:p w:rsidR="00DB2243" w:rsidRPr="004538E4" w:rsidRDefault="00DB2243" w:rsidP="00DB2243">
      <w:pPr>
        <w:shd w:val="clear" w:color="auto" w:fill="FFFFFF"/>
        <w:spacing w:after="150" w:line="240" w:lineRule="auto"/>
        <w:ind w:left="708"/>
        <w:jc w:val="both"/>
        <w:rPr>
          <w:rFonts w:ascii="Arial" w:eastAsia="Times New Roman" w:hAnsi="Arial" w:cs="Arial"/>
          <w:color w:val="303030"/>
          <w:sz w:val="21"/>
          <w:szCs w:val="21"/>
          <w:lang w:eastAsia="fr-FR"/>
        </w:rPr>
      </w:pPr>
      <w:r w:rsidRPr="004538E4">
        <w:rPr>
          <w:rFonts w:ascii="Arial" w:eastAsia="Times New Roman" w:hAnsi="Arial" w:cs="Arial"/>
          <w:color w:val="303030"/>
          <w:sz w:val="21"/>
          <w:szCs w:val="21"/>
          <w:lang w:eastAsia="fr-FR"/>
        </w:rPr>
        <w:t>Monsieur le Maire expose que les maires bénéficient à titre automatique, sans délibération, d’indemnités de fonction fixées selon le barème énoncé à l'article L 2123-23 du CGCT. Toutefois le conseil municipal peut, à la demande du maire et par délibération, fixer pour celui-ci une indemnité inférieure au barème.</w:t>
      </w:r>
    </w:p>
    <w:p w:rsidR="00DB2243" w:rsidRPr="004538E4" w:rsidRDefault="00DB2243" w:rsidP="00DB2243">
      <w:pPr>
        <w:shd w:val="clear" w:color="auto" w:fill="FFFFFF"/>
        <w:spacing w:after="150" w:line="240" w:lineRule="auto"/>
        <w:ind w:left="708"/>
        <w:jc w:val="both"/>
        <w:rPr>
          <w:rFonts w:ascii="Arial" w:eastAsia="Times New Roman" w:hAnsi="Arial" w:cs="Arial"/>
          <w:color w:val="303030"/>
          <w:sz w:val="21"/>
          <w:szCs w:val="21"/>
          <w:lang w:eastAsia="fr-FR"/>
        </w:rPr>
      </w:pPr>
      <w:r w:rsidRPr="004538E4">
        <w:rPr>
          <w:rFonts w:ascii="Arial" w:eastAsia="Times New Roman" w:hAnsi="Arial" w:cs="Arial"/>
          <w:color w:val="303030"/>
          <w:sz w:val="21"/>
          <w:szCs w:val="21"/>
          <w:lang w:eastAsia="fr-FR"/>
        </w:rPr>
        <w:t>Population (habitants) Taux maximal en % de l’indice brut terminal de la fonction publique</w:t>
      </w:r>
      <w:r w:rsidR="001853B9">
        <w:rPr>
          <w:rFonts w:ascii="Arial" w:eastAsia="Times New Roman" w:hAnsi="Arial" w:cs="Arial"/>
          <w:color w:val="303030"/>
          <w:sz w:val="21"/>
          <w:szCs w:val="21"/>
          <w:lang w:eastAsia="fr-FR"/>
        </w:rPr>
        <w:t> :</w:t>
      </w:r>
    </w:p>
    <w:p w:rsidR="00DB2243" w:rsidRPr="004538E4" w:rsidRDefault="00DB2243" w:rsidP="001853B9">
      <w:pPr>
        <w:shd w:val="clear" w:color="auto" w:fill="FFFFFF"/>
        <w:spacing w:after="150" w:line="240" w:lineRule="auto"/>
        <w:ind w:left="709"/>
        <w:jc w:val="both"/>
        <w:rPr>
          <w:rFonts w:ascii="Arial" w:eastAsia="Times New Roman" w:hAnsi="Arial" w:cs="Arial"/>
          <w:color w:val="303030"/>
          <w:sz w:val="21"/>
          <w:szCs w:val="21"/>
          <w:lang w:eastAsia="fr-FR"/>
        </w:rPr>
      </w:pPr>
      <w:r w:rsidRPr="004538E4">
        <w:rPr>
          <w:rFonts w:ascii="Arial" w:eastAsia="Times New Roman" w:hAnsi="Arial" w:cs="Arial"/>
          <w:color w:val="303030"/>
          <w:sz w:val="21"/>
          <w:szCs w:val="21"/>
          <w:lang w:eastAsia="fr-FR"/>
        </w:rPr>
        <w:t>Moins de 500...............................................25,5</w:t>
      </w:r>
    </w:p>
    <w:p w:rsidR="00DB2243" w:rsidRPr="004538E4" w:rsidRDefault="00DB2243" w:rsidP="001853B9">
      <w:pPr>
        <w:shd w:val="clear" w:color="auto" w:fill="FFFFFF"/>
        <w:spacing w:after="150" w:line="240" w:lineRule="auto"/>
        <w:ind w:left="709"/>
        <w:jc w:val="both"/>
        <w:rPr>
          <w:rFonts w:ascii="Arial" w:eastAsia="Times New Roman" w:hAnsi="Arial" w:cs="Arial"/>
          <w:color w:val="303030"/>
          <w:sz w:val="21"/>
          <w:szCs w:val="21"/>
          <w:lang w:eastAsia="fr-FR"/>
        </w:rPr>
      </w:pPr>
      <w:r w:rsidRPr="004538E4">
        <w:rPr>
          <w:rFonts w:ascii="Arial" w:eastAsia="Times New Roman" w:hAnsi="Arial" w:cs="Arial"/>
          <w:color w:val="303030"/>
          <w:sz w:val="21"/>
          <w:szCs w:val="21"/>
          <w:lang w:eastAsia="fr-FR"/>
        </w:rPr>
        <w:t>De 500 à 999 .............................................40,3</w:t>
      </w:r>
    </w:p>
    <w:p w:rsidR="00DB2243" w:rsidRPr="004538E4" w:rsidRDefault="00DB2243" w:rsidP="001853B9">
      <w:pPr>
        <w:shd w:val="clear" w:color="auto" w:fill="FFFFFF"/>
        <w:spacing w:after="150" w:line="240" w:lineRule="auto"/>
        <w:ind w:left="709"/>
        <w:jc w:val="both"/>
        <w:rPr>
          <w:rFonts w:ascii="Arial" w:eastAsia="Times New Roman" w:hAnsi="Arial" w:cs="Arial"/>
          <w:color w:val="303030"/>
          <w:sz w:val="21"/>
          <w:szCs w:val="21"/>
          <w:lang w:eastAsia="fr-FR"/>
        </w:rPr>
      </w:pPr>
      <w:r w:rsidRPr="004538E4">
        <w:rPr>
          <w:rFonts w:ascii="Arial" w:eastAsia="Times New Roman" w:hAnsi="Arial" w:cs="Arial"/>
          <w:color w:val="303030"/>
          <w:sz w:val="21"/>
          <w:szCs w:val="21"/>
          <w:lang w:eastAsia="fr-FR"/>
        </w:rPr>
        <w:t>De 1000 à 3 499 ........................................ 51,6</w:t>
      </w:r>
    </w:p>
    <w:p w:rsidR="00DB2243" w:rsidRPr="004538E4" w:rsidRDefault="00DB2243" w:rsidP="001853B9">
      <w:pPr>
        <w:shd w:val="clear" w:color="auto" w:fill="FFFFFF"/>
        <w:spacing w:after="150" w:line="240" w:lineRule="auto"/>
        <w:ind w:left="709"/>
        <w:jc w:val="both"/>
        <w:rPr>
          <w:rFonts w:ascii="Arial" w:eastAsia="Times New Roman" w:hAnsi="Arial" w:cs="Arial"/>
          <w:color w:val="303030"/>
          <w:sz w:val="21"/>
          <w:szCs w:val="21"/>
          <w:lang w:eastAsia="fr-FR"/>
        </w:rPr>
      </w:pPr>
      <w:r w:rsidRPr="004538E4">
        <w:rPr>
          <w:rFonts w:ascii="Arial" w:eastAsia="Times New Roman" w:hAnsi="Arial" w:cs="Arial"/>
          <w:color w:val="303030"/>
          <w:sz w:val="21"/>
          <w:szCs w:val="21"/>
          <w:lang w:eastAsia="fr-FR"/>
        </w:rPr>
        <w:t>De 3 500 à 9 999 .........................................55</w:t>
      </w:r>
    </w:p>
    <w:p w:rsidR="00DB2243" w:rsidRPr="004538E4" w:rsidRDefault="00DB2243" w:rsidP="001853B9">
      <w:pPr>
        <w:shd w:val="clear" w:color="auto" w:fill="FFFFFF"/>
        <w:spacing w:after="150" w:line="240" w:lineRule="auto"/>
        <w:ind w:left="709"/>
        <w:jc w:val="both"/>
        <w:rPr>
          <w:rFonts w:ascii="Arial" w:eastAsia="Times New Roman" w:hAnsi="Arial" w:cs="Arial"/>
          <w:color w:val="303030"/>
          <w:sz w:val="21"/>
          <w:szCs w:val="21"/>
          <w:lang w:eastAsia="fr-FR"/>
        </w:rPr>
      </w:pPr>
      <w:r w:rsidRPr="004538E4">
        <w:rPr>
          <w:rFonts w:ascii="Arial" w:eastAsia="Times New Roman" w:hAnsi="Arial" w:cs="Arial"/>
          <w:color w:val="303030"/>
          <w:sz w:val="21"/>
          <w:szCs w:val="21"/>
          <w:lang w:eastAsia="fr-FR"/>
        </w:rPr>
        <w:t>De 10 000 à 19 999 ..................................... 65</w:t>
      </w:r>
    </w:p>
    <w:p w:rsidR="00DB2243" w:rsidRPr="004538E4" w:rsidRDefault="00DB2243" w:rsidP="001853B9">
      <w:pPr>
        <w:shd w:val="clear" w:color="auto" w:fill="FFFFFF"/>
        <w:spacing w:after="150" w:line="240" w:lineRule="auto"/>
        <w:ind w:left="709"/>
        <w:jc w:val="both"/>
        <w:rPr>
          <w:rFonts w:ascii="Arial" w:eastAsia="Times New Roman" w:hAnsi="Arial" w:cs="Arial"/>
          <w:color w:val="303030"/>
          <w:sz w:val="21"/>
          <w:szCs w:val="21"/>
          <w:lang w:eastAsia="fr-FR"/>
        </w:rPr>
      </w:pPr>
      <w:r w:rsidRPr="004538E4">
        <w:rPr>
          <w:rFonts w:ascii="Arial" w:eastAsia="Times New Roman" w:hAnsi="Arial" w:cs="Arial"/>
          <w:color w:val="303030"/>
          <w:sz w:val="21"/>
          <w:szCs w:val="21"/>
          <w:lang w:eastAsia="fr-FR"/>
        </w:rPr>
        <w:t>De 20 000 à 49 999 ..................................... 90</w:t>
      </w:r>
    </w:p>
    <w:p w:rsidR="00DB2243" w:rsidRPr="004538E4" w:rsidRDefault="00DB2243" w:rsidP="001853B9">
      <w:pPr>
        <w:shd w:val="clear" w:color="auto" w:fill="FFFFFF"/>
        <w:spacing w:after="150" w:line="240" w:lineRule="auto"/>
        <w:ind w:left="709"/>
        <w:jc w:val="both"/>
        <w:rPr>
          <w:rFonts w:ascii="Arial" w:eastAsia="Times New Roman" w:hAnsi="Arial" w:cs="Arial"/>
          <w:color w:val="303030"/>
          <w:sz w:val="21"/>
          <w:szCs w:val="21"/>
          <w:lang w:eastAsia="fr-FR"/>
        </w:rPr>
      </w:pPr>
      <w:r w:rsidRPr="004538E4">
        <w:rPr>
          <w:rFonts w:ascii="Arial" w:eastAsia="Times New Roman" w:hAnsi="Arial" w:cs="Arial"/>
          <w:color w:val="303030"/>
          <w:sz w:val="21"/>
          <w:szCs w:val="21"/>
          <w:lang w:eastAsia="fr-FR"/>
        </w:rPr>
        <w:t>De 50 000 à 99 999 .................................... 110</w:t>
      </w:r>
    </w:p>
    <w:p w:rsidR="00DB2243" w:rsidRPr="004538E4" w:rsidRDefault="00DB2243" w:rsidP="001853B9">
      <w:pPr>
        <w:shd w:val="clear" w:color="auto" w:fill="FFFFFF"/>
        <w:spacing w:after="150" w:line="240" w:lineRule="auto"/>
        <w:ind w:left="709"/>
        <w:jc w:val="both"/>
        <w:rPr>
          <w:rFonts w:ascii="Arial" w:eastAsia="Times New Roman" w:hAnsi="Arial" w:cs="Arial"/>
          <w:color w:val="303030"/>
          <w:sz w:val="21"/>
          <w:szCs w:val="21"/>
          <w:lang w:eastAsia="fr-FR"/>
        </w:rPr>
      </w:pPr>
      <w:r w:rsidRPr="004538E4">
        <w:rPr>
          <w:rFonts w:ascii="Arial" w:eastAsia="Times New Roman" w:hAnsi="Arial" w:cs="Arial"/>
          <w:color w:val="303030"/>
          <w:sz w:val="21"/>
          <w:szCs w:val="21"/>
          <w:lang w:eastAsia="fr-FR"/>
        </w:rPr>
        <w:t>100 000 et plus .......................................... 145</w:t>
      </w:r>
    </w:p>
    <w:p w:rsidR="00DB2243" w:rsidRPr="004538E4" w:rsidRDefault="00DB2243" w:rsidP="001853B9">
      <w:pPr>
        <w:shd w:val="clear" w:color="auto" w:fill="FFFFFF"/>
        <w:spacing w:after="150" w:line="240" w:lineRule="auto"/>
        <w:ind w:left="708"/>
        <w:jc w:val="both"/>
        <w:rPr>
          <w:rFonts w:ascii="Arial" w:eastAsia="Times New Roman" w:hAnsi="Arial" w:cs="Arial"/>
          <w:color w:val="303030"/>
          <w:sz w:val="21"/>
          <w:szCs w:val="21"/>
          <w:lang w:eastAsia="fr-FR"/>
        </w:rPr>
      </w:pPr>
      <w:r w:rsidRPr="004538E4">
        <w:rPr>
          <w:rFonts w:ascii="Arial" w:eastAsia="Times New Roman" w:hAnsi="Arial" w:cs="Arial"/>
          <w:color w:val="303030"/>
          <w:sz w:val="21"/>
          <w:szCs w:val="21"/>
          <w:lang w:eastAsia="fr-FR"/>
        </w:rPr>
        <w:t xml:space="preserve">Après en avoir délibéré, le Conseil municipal décide </w:t>
      </w:r>
      <w:r w:rsidR="001853B9">
        <w:rPr>
          <w:rFonts w:ascii="Arial" w:eastAsia="Times New Roman" w:hAnsi="Arial" w:cs="Arial"/>
          <w:color w:val="303030"/>
          <w:sz w:val="21"/>
          <w:szCs w:val="21"/>
          <w:lang w:eastAsia="fr-FR"/>
        </w:rPr>
        <w:t xml:space="preserve">à l’unanimité </w:t>
      </w:r>
      <w:r>
        <w:rPr>
          <w:rFonts w:ascii="Arial" w:eastAsia="Times New Roman" w:hAnsi="Arial" w:cs="Arial"/>
          <w:color w:val="303030"/>
          <w:sz w:val="21"/>
          <w:szCs w:val="21"/>
          <w:lang w:eastAsia="fr-FR"/>
        </w:rPr>
        <w:t>d’allouer au maire le taux de 25.5 % sur l’indice 10</w:t>
      </w:r>
      <w:r w:rsidR="001853B9">
        <w:rPr>
          <w:rFonts w:ascii="Arial" w:eastAsia="Times New Roman" w:hAnsi="Arial" w:cs="Arial"/>
          <w:color w:val="303030"/>
          <w:sz w:val="21"/>
          <w:szCs w:val="21"/>
          <w:lang w:eastAsia="fr-FR"/>
        </w:rPr>
        <w:t>27</w:t>
      </w:r>
      <w:r w:rsidRPr="004538E4">
        <w:rPr>
          <w:rFonts w:ascii="Arial" w:eastAsia="Times New Roman" w:hAnsi="Arial" w:cs="Arial"/>
          <w:color w:val="303030"/>
          <w:sz w:val="21"/>
          <w:szCs w:val="21"/>
          <w:lang w:eastAsia="fr-FR"/>
        </w:rPr>
        <w:t> </w:t>
      </w:r>
      <w:r>
        <w:rPr>
          <w:rFonts w:ascii="Arial" w:eastAsia="Times New Roman" w:hAnsi="Arial" w:cs="Arial"/>
          <w:color w:val="303030"/>
          <w:sz w:val="21"/>
          <w:szCs w:val="21"/>
          <w:lang w:eastAsia="fr-FR"/>
        </w:rPr>
        <w:t xml:space="preserve">ce qui fait 991 € Brut mensuel </w:t>
      </w:r>
      <w:r w:rsidRPr="004538E4">
        <w:rPr>
          <w:rFonts w:ascii="Arial" w:eastAsia="Times New Roman" w:hAnsi="Arial" w:cs="Arial"/>
          <w:color w:val="303030"/>
          <w:sz w:val="21"/>
          <w:szCs w:val="21"/>
          <w:lang w:eastAsia="fr-FR"/>
        </w:rPr>
        <w:t xml:space="preserve">et avec effet </w:t>
      </w:r>
      <w:r>
        <w:rPr>
          <w:rFonts w:ascii="Arial" w:eastAsia="Times New Roman" w:hAnsi="Arial" w:cs="Arial"/>
          <w:color w:val="303030"/>
          <w:sz w:val="21"/>
          <w:szCs w:val="21"/>
          <w:lang w:eastAsia="fr-FR"/>
        </w:rPr>
        <w:t>immédiat à compter de ce jour 2 juin 2020</w:t>
      </w:r>
      <w:r w:rsidR="001853B9">
        <w:rPr>
          <w:rFonts w:ascii="Arial" w:eastAsia="Times New Roman" w:hAnsi="Arial" w:cs="Arial"/>
          <w:color w:val="303030"/>
          <w:sz w:val="21"/>
          <w:szCs w:val="21"/>
          <w:lang w:eastAsia="fr-FR"/>
        </w:rPr>
        <w:t>.</w:t>
      </w:r>
    </w:p>
    <w:p w:rsidR="00DB2243" w:rsidRDefault="00DB2243" w:rsidP="001853B9">
      <w:pPr>
        <w:pStyle w:val="bodytext"/>
        <w:shd w:val="clear" w:color="auto" w:fill="FFFFFF"/>
        <w:spacing w:before="0" w:beforeAutospacing="0" w:after="150" w:afterAutospacing="0"/>
        <w:ind w:firstLine="708"/>
        <w:jc w:val="both"/>
        <w:rPr>
          <w:rFonts w:ascii="Arial" w:hAnsi="Arial" w:cs="Arial"/>
          <w:color w:val="303030"/>
          <w:sz w:val="21"/>
          <w:szCs w:val="21"/>
        </w:rPr>
      </w:pPr>
      <w:r>
        <w:rPr>
          <w:rFonts w:ascii="Roboto Bold" w:hAnsi="Roboto Bold" w:cs="Arial"/>
          <w:b/>
          <w:bCs/>
          <w:color w:val="303030"/>
          <w:sz w:val="21"/>
          <w:szCs w:val="21"/>
        </w:rPr>
        <w:t>Délibération pour le versement des indemnités de fonctions aux adjoints</w:t>
      </w:r>
      <w:r w:rsidR="001853B9">
        <w:rPr>
          <w:rFonts w:ascii="Roboto Bold" w:hAnsi="Roboto Bold" w:cs="Arial"/>
          <w:b/>
          <w:bCs/>
          <w:color w:val="303030"/>
          <w:sz w:val="21"/>
          <w:szCs w:val="21"/>
        </w:rPr>
        <w:t xml:space="preserve"> au Maire </w:t>
      </w:r>
    </w:p>
    <w:p w:rsidR="00DB2243" w:rsidRDefault="001853B9" w:rsidP="001853B9">
      <w:pPr>
        <w:pStyle w:val="bodytext"/>
        <w:shd w:val="clear" w:color="auto" w:fill="FFFFFF"/>
        <w:spacing w:before="0" w:beforeAutospacing="0" w:after="150" w:afterAutospacing="0"/>
        <w:ind w:left="709"/>
        <w:jc w:val="both"/>
        <w:rPr>
          <w:rFonts w:ascii="Arial" w:hAnsi="Arial" w:cs="Arial"/>
          <w:color w:val="303030"/>
          <w:sz w:val="21"/>
          <w:szCs w:val="21"/>
        </w:rPr>
      </w:pPr>
      <w:r>
        <w:rPr>
          <w:rFonts w:ascii="Arial" w:hAnsi="Arial" w:cs="Arial"/>
          <w:color w:val="303030"/>
          <w:sz w:val="21"/>
          <w:szCs w:val="21"/>
        </w:rPr>
        <w:t>I</w:t>
      </w:r>
      <w:r w:rsidR="00DB2243">
        <w:rPr>
          <w:rFonts w:ascii="Arial" w:hAnsi="Arial" w:cs="Arial"/>
          <w:color w:val="303030"/>
          <w:sz w:val="21"/>
          <w:szCs w:val="21"/>
        </w:rPr>
        <w:t>l appartient au Conseil municipal de fixer dans les conditions posées par la loi, les indemnités de fonctions versées aux adjoints au Maire, étant entendu que des crédits nécessaires sont prévus au budget communal.</w:t>
      </w:r>
    </w:p>
    <w:p w:rsidR="00DB2243" w:rsidRDefault="00DB2243" w:rsidP="001853B9">
      <w:pPr>
        <w:pStyle w:val="bodytext"/>
        <w:shd w:val="clear" w:color="auto" w:fill="FFFFFF"/>
        <w:spacing w:before="0" w:beforeAutospacing="0" w:after="150" w:afterAutospacing="0"/>
        <w:ind w:left="709"/>
        <w:jc w:val="both"/>
        <w:rPr>
          <w:rFonts w:ascii="Arial" w:hAnsi="Arial" w:cs="Arial"/>
          <w:color w:val="303030"/>
          <w:sz w:val="21"/>
          <w:szCs w:val="21"/>
        </w:rPr>
      </w:pPr>
      <w:r>
        <w:rPr>
          <w:rFonts w:ascii="Arial" w:hAnsi="Arial" w:cs="Arial"/>
          <w:color w:val="303030"/>
          <w:sz w:val="21"/>
          <w:szCs w:val="21"/>
        </w:rPr>
        <w:t xml:space="preserve">Après en avoir délibéré, le Conseil municipal décide </w:t>
      </w:r>
      <w:r w:rsidR="001853B9">
        <w:rPr>
          <w:rFonts w:ascii="Arial" w:hAnsi="Arial" w:cs="Arial"/>
          <w:color w:val="303030"/>
          <w:sz w:val="21"/>
          <w:szCs w:val="21"/>
        </w:rPr>
        <w:t>à l’unanimité</w:t>
      </w:r>
      <w:r>
        <w:rPr>
          <w:rFonts w:ascii="Arial" w:hAnsi="Arial" w:cs="Arial"/>
          <w:color w:val="303030"/>
          <w:sz w:val="21"/>
          <w:szCs w:val="21"/>
        </w:rPr>
        <w:t xml:space="preserve"> et avec effet immédiat </w:t>
      </w:r>
      <w:r w:rsidR="001853B9">
        <w:rPr>
          <w:rFonts w:ascii="Arial" w:hAnsi="Arial" w:cs="Arial"/>
          <w:color w:val="303030"/>
          <w:sz w:val="21"/>
          <w:szCs w:val="21"/>
        </w:rPr>
        <w:t xml:space="preserve">ce jour 2 juin 2020 </w:t>
      </w:r>
      <w:r>
        <w:rPr>
          <w:rFonts w:ascii="Arial" w:hAnsi="Arial" w:cs="Arial"/>
          <w:color w:val="303030"/>
          <w:sz w:val="21"/>
          <w:szCs w:val="21"/>
        </w:rPr>
        <w:t xml:space="preserve">de fixer le montant des indemnités pour l'exercice effectif des fonctions d'adjoints au Maire </w:t>
      </w:r>
      <w:proofErr w:type="gramStart"/>
      <w:r w:rsidR="001853B9">
        <w:rPr>
          <w:rFonts w:ascii="Arial" w:hAnsi="Arial" w:cs="Arial"/>
          <w:color w:val="303030"/>
          <w:sz w:val="21"/>
          <w:szCs w:val="21"/>
        </w:rPr>
        <w:t xml:space="preserve">soit </w:t>
      </w:r>
      <w:r>
        <w:rPr>
          <w:rFonts w:ascii="Arial" w:hAnsi="Arial" w:cs="Arial"/>
          <w:color w:val="303030"/>
          <w:sz w:val="21"/>
          <w:szCs w:val="21"/>
        </w:rPr>
        <w:t xml:space="preserve"> :</w:t>
      </w:r>
      <w:proofErr w:type="gramEnd"/>
    </w:p>
    <w:p w:rsidR="00DB2243" w:rsidRDefault="00DB2243" w:rsidP="001853B9">
      <w:pPr>
        <w:pStyle w:val="bodytext"/>
        <w:shd w:val="clear" w:color="auto" w:fill="FFFFFF"/>
        <w:spacing w:before="0" w:beforeAutospacing="0" w:after="150" w:afterAutospacing="0"/>
        <w:ind w:left="709"/>
        <w:jc w:val="both"/>
        <w:rPr>
          <w:rFonts w:ascii="Arial" w:hAnsi="Arial" w:cs="Arial"/>
          <w:color w:val="303030"/>
          <w:sz w:val="21"/>
          <w:szCs w:val="21"/>
        </w:rPr>
      </w:pPr>
      <w:r>
        <w:rPr>
          <w:rFonts w:ascii="Arial" w:hAnsi="Arial" w:cs="Arial"/>
          <w:color w:val="303030"/>
          <w:sz w:val="21"/>
          <w:szCs w:val="21"/>
        </w:rPr>
        <w:t>Population (</w:t>
      </w:r>
      <w:r>
        <w:rPr>
          <w:rFonts w:ascii="Arial" w:hAnsi="Arial" w:cs="Arial"/>
          <w:i/>
          <w:iCs/>
          <w:color w:val="303030"/>
          <w:sz w:val="21"/>
          <w:szCs w:val="21"/>
        </w:rPr>
        <w:t>habitants</w:t>
      </w:r>
      <w:r>
        <w:rPr>
          <w:rFonts w:ascii="Arial" w:hAnsi="Arial" w:cs="Arial"/>
          <w:color w:val="303030"/>
          <w:sz w:val="21"/>
          <w:szCs w:val="21"/>
        </w:rPr>
        <w:t xml:space="preserve">) Taux maximal de l’indice brut terminal </w:t>
      </w:r>
      <w:r w:rsidR="001853B9">
        <w:rPr>
          <w:rFonts w:ascii="Arial" w:hAnsi="Arial" w:cs="Arial"/>
          <w:color w:val="303030"/>
          <w:sz w:val="21"/>
          <w:szCs w:val="21"/>
        </w:rPr>
        <w:t xml:space="preserve">(1027) </w:t>
      </w:r>
      <w:r>
        <w:rPr>
          <w:rFonts w:ascii="Arial" w:hAnsi="Arial" w:cs="Arial"/>
          <w:color w:val="303030"/>
          <w:sz w:val="21"/>
          <w:szCs w:val="21"/>
        </w:rPr>
        <w:t>de la fonct</w:t>
      </w:r>
      <w:r w:rsidR="001853B9">
        <w:rPr>
          <w:rFonts w:ascii="Arial" w:hAnsi="Arial" w:cs="Arial"/>
          <w:color w:val="303030"/>
          <w:sz w:val="21"/>
          <w:szCs w:val="21"/>
        </w:rPr>
        <w:t>ion publique :</w:t>
      </w:r>
    </w:p>
    <w:p w:rsidR="00DB2243" w:rsidRDefault="00DB2243" w:rsidP="001853B9">
      <w:pPr>
        <w:pStyle w:val="bodytext"/>
        <w:shd w:val="clear" w:color="auto" w:fill="FFFFFF"/>
        <w:spacing w:before="0" w:beforeAutospacing="0" w:after="150" w:afterAutospacing="0"/>
        <w:ind w:left="709"/>
        <w:rPr>
          <w:rFonts w:ascii="Arial" w:hAnsi="Arial" w:cs="Arial"/>
          <w:color w:val="303030"/>
          <w:sz w:val="21"/>
          <w:szCs w:val="21"/>
        </w:rPr>
      </w:pPr>
      <w:r>
        <w:rPr>
          <w:rFonts w:ascii="Arial" w:hAnsi="Arial" w:cs="Arial"/>
          <w:color w:val="303030"/>
          <w:sz w:val="21"/>
          <w:szCs w:val="21"/>
        </w:rPr>
        <w:t>Moins de 500............................................ 9,9</w:t>
      </w:r>
      <w:r>
        <w:rPr>
          <w:rFonts w:ascii="Arial" w:hAnsi="Arial" w:cs="Arial"/>
          <w:color w:val="303030"/>
          <w:sz w:val="21"/>
          <w:szCs w:val="21"/>
        </w:rPr>
        <w:br/>
        <w:t>De 500 à 999 ........................................... 10,7</w:t>
      </w:r>
      <w:r>
        <w:rPr>
          <w:rFonts w:ascii="Arial" w:hAnsi="Arial" w:cs="Arial"/>
          <w:color w:val="303030"/>
          <w:sz w:val="21"/>
          <w:szCs w:val="21"/>
        </w:rPr>
        <w:br/>
        <w:t>De 1 000 à 3 499 ..................................... 19,8</w:t>
      </w:r>
      <w:r>
        <w:rPr>
          <w:rFonts w:ascii="Arial" w:hAnsi="Arial" w:cs="Arial"/>
          <w:color w:val="303030"/>
          <w:sz w:val="21"/>
          <w:szCs w:val="21"/>
        </w:rPr>
        <w:br/>
      </w:r>
      <w:r>
        <w:rPr>
          <w:rFonts w:ascii="Arial" w:hAnsi="Arial" w:cs="Arial"/>
          <w:color w:val="303030"/>
          <w:sz w:val="21"/>
          <w:szCs w:val="21"/>
        </w:rPr>
        <w:lastRenderedPageBreak/>
        <w:t>De 3 500 à 9 999 ..................................... 22</w:t>
      </w:r>
      <w:r>
        <w:rPr>
          <w:rFonts w:ascii="Arial" w:hAnsi="Arial" w:cs="Arial"/>
          <w:color w:val="303030"/>
          <w:sz w:val="21"/>
          <w:szCs w:val="21"/>
        </w:rPr>
        <w:br/>
        <w:t>De 10 000 à 19 999 .................................. 27,5</w:t>
      </w:r>
      <w:r>
        <w:rPr>
          <w:rFonts w:ascii="Arial" w:hAnsi="Arial" w:cs="Arial"/>
          <w:color w:val="303030"/>
          <w:sz w:val="21"/>
          <w:szCs w:val="21"/>
        </w:rPr>
        <w:br/>
        <w:t>De 20 000 à 49 999 .................................. 33</w:t>
      </w:r>
      <w:r>
        <w:rPr>
          <w:rFonts w:ascii="Arial" w:hAnsi="Arial" w:cs="Arial"/>
          <w:color w:val="303030"/>
          <w:sz w:val="21"/>
          <w:szCs w:val="21"/>
        </w:rPr>
        <w:br/>
        <w:t>De 50 000 à 99 999 .................................. 44</w:t>
      </w:r>
      <w:r>
        <w:rPr>
          <w:rFonts w:ascii="Arial" w:hAnsi="Arial" w:cs="Arial"/>
          <w:color w:val="303030"/>
          <w:sz w:val="21"/>
          <w:szCs w:val="21"/>
        </w:rPr>
        <w:br/>
        <w:t>De 100 000 à 200 000 ............................... 66</w:t>
      </w:r>
      <w:r>
        <w:rPr>
          <w:rFonts w:ascii="Arial" w:hAnsi="Arial" w:cs="Arial"/>
          <w:color w:val="303030"/>
          <w:sz w:val="21"/>
          <w:szCs w:val="21"/>
        </w:rPr>
        <w:br/>
        <w:t>Plus de 200 000 .......................................72,5</w:t>
      </w:r>
    </w:p>
    <w:p w:rsidR="001853B9" w:rsidRDefault="001853B9" w:rsidP="001853B9">
      <w:pPr>
        <w:shd w:val="clear" w:color="auto" w:fill="FFFFFF"/>
        <w:spacing w:after="150" w:line="240" w:lineRule="auto"/>
        <w:ind w:left="708"/>
        <w:jc w:val="both"/>
        <w:rPr>
          <w:rFonts w:ascii="Arial" w:eastAsia="Times New Roman" w:hAnsi="Arial" w:cs="Arial"/>
          <w:color w:val="303030"/>
          <w:sz w:val="21"/>
          <w:szCs w:val="21"/>
          <w:lang w:eastAsia="fr-FR"/>
        </w:rPr>
      </w:pPr>
      <w:r w:rsidRPr="004538E4">
        <w:rPr>
          <w:rFonts w:ascii="Arial" w:eastAsia="Times New Roman" w:hAnsi="Arial" w:cs="Arial"/>
          <w:color w:val="303030"/>
          <w:sz w:val="21"/>
          <w:szCs w:val="21"/>
          <w:lang w:eastAsia="fr-FR"/>
        </w:rPr>
        <w:t xml:space="preserve">Après en avoir délibéré, le Conseil municipal décide </w:t>
      </w:r>
      <w:r>
        <w:rPr>
          <w:rFonts w:ascii="Arial" w:eastAsia="Times New Roman" w:hAnsi="Arial" w:cs="Arial"/>
          <w:color w:val="303030"/>
          <w:sz w:val="21"/>
          <w:szCs w:val="21"/>
          <w:lang w:eastAsia="fr-FR"/>
        </w:rPr>
        <w:t>à l’unanimité d’allouer au 1</w:t>
      </w:r>
      <w:r w:rsidRPr="001853B9">
        <w:rPr>
          <w:rFonts w:ascii="Arial" w:eastAsia="Times New Roman" w:hAnsi="Arial" w:cs="Arial"/>
          <w:color w:val="303030"/>
          <w:sz w:val="21"/>
          <w:szCs w:val="21"/>
          <w:vertAlign w:val="superscript"/>
          <w:lang w:eastAsia="fr-FR"/>
        </w:rPr>
        <w:t>er</w:t>
      </w:r>
      <w:r>
        <w:rPr>
          <w:rFonts w:ascii="Arial" w:eastAsia="Times New Roman" w:hAnsi="Arial" w:cs="Arial"/>
          <w:color w:val="303030"/>
          <w:sz w:val="21"/>
          <w:szCs w:val="21"/>
          <w:lang w:eastAsia="fr-FR"/>
        </w:rPr>
        <w:t xml:space="preserve"> adjoint le taux de 9,9 % soit 385,05 € brut mensuel</w:t>
      </w:r>
    </w:p>
    <w:p w:rsidR="00D7670A" w:rsidRDefault="001853B9" w:rsidP="001853B9">
      <w:pPr>
        <w:shd w:val="clear" w:color="auto" w:fill="FFFFFF"/>
        <w:spacing w:after="150" w:line="240" w:lineRule="auto"/>
        <w:ind w:left="708"/>
        <w:jc w:val="both"/>
        <w:rPr>
          <w:rFonts w:ascii="Arial" w:eastAsia="Times New Roman" w:hAnsi="Arial" w:cs="Arial"/>
          <w:color w:val="303030"/>
          <w:sz w:val="21"/>
          <w:szCs w:val="21"/>
          <w:lang w:eastAsia="fr-FR"/>
        </w:rPr>
      </w:pPr>
      <w:r>
        <w:rPr>
          <w:rFonts w:ascii="Arial" w:eastAsia="Times New Roman" w:hAnsi="Arial" w:cs="Arial"/>
          <w:color w:val="303030"/>
          <w:sz w:val="21"/>
          <w:szCs w:val="21"/>
          <w:lang w:eastAsia="fr-FR"/>
        </w:rPr>
        <w:t>Au 2</w:t>
      </w:r>
      <w:r w:rsidRPr="001853B9">
        <w:rPr>
          <w:rFonts w:ascii="Arial" w:eastAsia="Times New Roman" w:hAnsi="Arial" w:cs="Arial"/>
          <w:color w:val="303030"/>
          <w:sz w:val="21"/>
          <w:szCs w:val="21"/>
          <w:vertAlign w:val="superscript"/>
          <w:lang w:eastAsia="fr-FR"/>
        </w:rPr>
        <w:t>ème</w:t>
      </w:r>
      <w:r>
        <w:rPr>
          <w:rFonts w:ascii="Arial" w:eastAsia="Times New Roman" w:hAnsi="Arial" w:cs="Arial"/>
          <w:color w:val="303030"/>
          <w:sz w:val="21"/>
          <w:szCs w:val="21"/>
          <w:lang w:eastAsia="fr-FR"/>
        </w:rPr>
        <w:t xml:space="preserve"> adjoint le taux de 6,6 % soit </w:t>
      </w:r>
      <w:r w:rsidR="00D7670A">
        <w:rPr>
          <w:rFonts w:ascii="Arial" w:eastAsia="Times New Roman" w:hAnsi="Arial" w:cs="Arial"/>
          <w:color w:val="303030"/>
          <w:sz w:val="21"/>
          <w:szCs w:val="21"/>
          <w:lang w:eastAsia="fr-FR"/>
        </w:rPr>
        <w:t>256,70 € brut mensuel</w:t>
      </w:r>
    </w:p>
    <w:p w:rsidR="00D7670A" w:rsidRDefault="00D7670A" w:rsidP="001853B9">
      <w:pPr>
        <w:shd w:val="clear" w:color="auto" w:fill="FFFFFF"/>
        <w:spacing w:after="150" w:line="240" w:lineRule="auto"/>
        <w:ind w:left="708"/>
        <w:jc w:val="both"/>
        <w:rPr>
          <w:rFonts w:ascii="Arial" w:eastAsia="Times New Roman" w:hAnsi="Arial" w:cs="Arial"/>
          <w:color w:val="303030"/>
          <w:sz w:val="21"/>
          <w:szCs w:val="21"/>
          <w:lang w:eastAsia="fr-FR"/>
        </w:rPr>
      </w:pPr>
      <w:r>
        <w:rPr>
          <w:rFonts w:ascii="Arial" w:eastAsia="Times New Roman" w:hAnsi="Arial" w:cs="Arial"/>
          <w:color w:val="303030"/>
          <w:sz w:val="21"/>
          <w:szCs w:val="21"/>
          <w:lang w:eastAsia="fr-FR"/>
        </w:rPr>
        <w:t>Au 3</w:t>
      </w:r>
      <w:r w:rsidRPr="00D7670A">
        <w:rPr>
          <w:rFonts w:ascii="Arial" w:eastAsia="Times New Roman" w:hAnsi="Arial" w:cs="Arial"/>
          <w:color w:val="303030"/>
          <w:sz w:val="21"/>
          <w:szCs w:val="21"/>
          <w:vertAlign w:val="superscript"/>
          <w:lang w:eastAsia="fr-FR"/>
        </w:rPr>
        <w:t>ème</w:t>
      </w:r>
      <w:r>
        <w:rPr>
          <w:rFonts w:ascii="Arial" w:eastAsia="Times New Roman" w:hAnsi="Arial" w:cs="Arial"/>
          <w:color w:val="303030"/>
          <w:sz w:val="21"/>
          <w:szCs w:val="21"/>
          <w:lang w:eastAsia="fr-FR"/>
        </w:rPr>
        <w:t xml:space="preserve"> adjoint le taux de 6,6 % soit 256,70 € brut mensuel</w:t>
      </w:r>
    </w:p>
    <w:p w:rsidR="001853B9" w:rsidRPr="004538E4" w:rsidRDefault="00D7670A" w:rsidP="001853B9">
      <w:pPr>
        <w:shd w:val="clear" w:color="auto" w:fill="FFFFFF"/>
        <w:spacing w:after="150" w:line="240" w:lineRule="auto"/>
        <w:ind w:left="708"/>
        <w:jc w:val="both"/>
        <w:rPr>
          <w:rFonts w:ascii="Arial" w:eastAsia="Times New Roman" w:hAnsi="Arial" w:cs="Arial"/>
          <w:color w:val="303030"/>
          <w:sz w:val="21"/>
          <w:szCs w:val="21"/>
          <w:lang w:eastAsia="fr-FR"/>
        </w:rPr>
      </w:pPr>
      <w:r>
        <w:rPr>
          <w:rFonts w:ascii="Arial" w:eastAsia="Times New Roman" w:hAnsi="Arial" w:cs="Arial"/>
          <w:color w:val="303030"/>
          <w:sz w:val="21"/>
          <w:szCs w:val="21"/>
          <w:lang w:eastAsia="fr-FR"/>
        </w:rPr>
        <w:t>A</w:t>
      </w:r>
      <w:r w:rsidR="001853B9" w:rsidRPr="004538E4">
        <w:rPr>
          <w:rFonts w:ascii="Arial" w:eastAsia="Times New Roman" w:hAnsi="Arial" w:cs="Arial"/>
          <w:color w:val="303030"/>
          <w:sz w:val="21"/>
          <w:szCs w:val="21"/>
          <w:lang w:eastAsia="fr-FR"/>
        </w:rPr>
        <w:t xml:space="preserve">vec effet </w:t>
      </w:r>
      <w:r w:rsidR="001853B9">
        <w:rPr>
          <w:rFonts w:ascii="Arial" w:eastAsia="Times New Roman" w:hAnsi="Arial" w:cs="Arial"/>
          <w:color w:val="303030"/>
          <w:sz w:val="21"/>
          <w:szCs w:val="21"/>
          <w:lang w:eastAsia="fr-FR"/>
        </w:rPr>
        <w:t>immédiat à compter de ce jour 2 juin 2020.</w:t>
      </w:r>
    </w:p>
    <w:p w:rsidR="00DB2243" w:rsidRPr="005D2C44" w:rsidRDefault="00DB2243" w:rsidP="00D7670A">
      <w:pPr>
        <w:pStyle w:val="bodytext"/>
        <w:shd w:val="clear" w:color="auto" w:fill="FFFFFF"/>
        <w:spacing w:before="0" w:beforeAutospacing="0" w:after="150" w:afterAutospacing="0"/>
        <w:jc w:val="center"/>
        <w:rPr>
          <w:rFonts w:ascii="Arial" w:hAnsi="Arial" w:cs="Arial"/>
          <w:color w:val="303030"/>
          <w:sz w:val="21"/>
          <w:szCs w:val="21"/>
        </w:rPr>
      </w:pPr>
    </w:p>
    <w:p w:rsidR="00DB2243" w:rsidRPr="005D2C44" w:rsidRDefault="00DB2243" w:rsidP="00D7670A">
      <w:pPr>
        <w:shd w:val="clear" w:color="auto" w:fill="FFFFFF"/>
        <w:spacing w:after="150" w:line="240" w:lineRule="auto"/>
        <w:jc w:val="center"/>
        <w:rPr>
          <w:rFonts w:ascii="Arial" w:eastAsia="Times New Roman" w:hAnsi="Arial" w:cs="Arial"/>
          <w:color w:val="303030"/>
          <w:sz w:val="21"/>
          <w:szCs w:val="21"/>
          <w:lang w:eastAsia="fr-FR"/>
        </w:rPr>
      </w:pPr>
      <w:r w:rsidRPr="005D2C44">
        <w:rPr>
          <w:rFonts w:ascii="Roboto Bold" w:eastAsia="Times New Roman" w:hAnsi="Roboto Bold" w:cs="Arial"/>
          <w:b/>
          <w:bCs/>
          <w:color w:val="303030"/>
          <w:sz w:val="21"/>
          <w:szCs w:val="21"/>
          <w:lang w:eastAsia="fr-FR"/>
        </w:rPr>
        <w:t xml:space="preserve">Tableau récapitulatif des </w:t>
      </w:r>
      <w:proofErr w:type="gramStart"/>
      <w:r w:rsidRPr="005D2C44">
        <w:rPr>
          <w:rFonts w:ascii="Roboto Bold" w:eastAsia="Times New Roman" w:hAnsi="Roboto Bold" w:cs="Arial"/>
          <w:b/>
          <w:bCs/>
          <w:color w:val="303030"/>
          <w:sz w:val="21"/>
          <w:szCs w:val="21"/>
          <w:lang w:eastAsia="fr-FR"/>
        </w:rPr>
        <w:t>indemnités</w:t>
      </w:r>
      <w:proofErr w:type="gramEnd"/>
      <w:r w:rsidRPr="005D2C44">
        <w:rPr>
          <w:rFonts w:ascii="Roboto Bold" w:eastAsia="Times New Roman" w:hAnsi="Roboto Bold" w:cs="Arial"/>
          <w:b/>
          <w:bCs/>
          <w:color w:val="303030"/>
          <w:sz w:val="21"/>
          <w:szCs w:val="21"/>
          <w:lang w:eastAsia="fr-FR"/>
        </w:rPr>
        <w:br/>
      </w:r>
      <w:r w:rsidRPr="005D2C44">
        <w:rPr>
          <w:rFonts w:ascii="Arial" w:eastAsia="Times New Roman" w:hAnsi="Arial" w:cs="Arial"/>
          <w:color w:val="303030"/>
          <w:sz w:val="21"/>
          <w:szCs w:val="21"/>
          <w:lang w:eastAsia="fr-FR"/>
        </w:rPr>
        <w:t>(art. 78 de la loi n° 2002-276 du 27 février 2002 - article L 2123-20-1 du CGCT)</w:t>
      </w:r>
    </w:p>
    <w:p w:rsidR="00DB2243" w:rsidRPr="005D2C44" w:rsidRDefault="00DB2243" w:rsidP="00DB2243">
      <w:pPr>
        <w:shd w:val="clear" w:color="auto" w:fill="FFFFFF"/>
        <w:spacing w:after="150" w:line="240" w:lineRule="auto"/>
        <w:jc w:val="both"/>
        <w:rPr>
          <w:rFonts w:ascii="Arial" w:eastAsia="Times New Roman" w:hAnsi="Arial" w:cs="Arial"/>
          <w:color w:val="303030"/>
          <w:sz w:val="21"/>
          <w:szCs w:val="21"/>
          <w:lang w:eastAsia="fr-FR"/>
        </w:rPr>
      </w:pPr>
      <w:r w:rsidRPr="005D2C44">
        <w:rPr>
          <w:rFonts w:ascii="Arial" w:eastAsia="Times New Roman" w:hAnsi="Arial" w:cs="Arial"/>
          <w:color w:val="303030"/>
          <w:sz w:val="21"/>
          <w:szCs w:val="21"/>
          <w:lang w:eastAsia="fr-FR"/>
        </w:rPr>
        <w:t> </w:t>
      </w:r>
    </w:p>
    <w:p w:rsidR="00DB2243" w:rsidRPr="005D2C44" w:rsidRDefault="00DB2243" w:rsidP="00DB2243">
      <w:pPr>
        <w:shd w:val="clear" w:color="auto" w:fill="FFFFFF"/>
        <w:spacing w:after="150" w:line="240" w:lineRule="auto"/>
        <w:jc w:val="both"/>
        <w:rPr>
          <w:rFonts w:ascii="Arial" w:eastAsia="Times New Roman" w:hAnsi="Arial" w:cs="Arial"/>
          <w:color w:val="303030"/>
          <w:sz w:val="21"/>
          <w:szCs w:val="21"/>
          <w:lang w:eastAsia="fr-FR"/>
        </w:rPr>
      </w:pPr>
      <w:r w:rsidRPr="005D2C44">
        <w:rPr>
          <w:rFonts w:ascii="Roboto Bold" w:eastAsia="Times New Roman" w:hAnsi="Roboto Bold" w:cs="Arial"/>
          <w:b/>
          <w:bCs/>
          <w:color w:val="303030"/>
          <w:sz w:val="21"/>
          <w:szCs w:val="21"/>
          <w:lang w:eastAsia="fr-FR"/>
        </w:rPr>
        <w:t>II - INDEMNITES ALLOUEES</w:t>
      </w:r>
    </w:p>
    <w:p w:rsidR="00DB2243" w:rsidRPr="005D2C44" w:rsidRDefault="00DB2243" w:rsidP="00DB2243">
      <w:pPr>
        <w:shd w:val="clear" w:color="auto" w:fill="FFFFFF"/>
        <w:spacing w:after="150" w:line="240" w:lineRule="auto"/>
        <w:jc w:val="both"/>
        <w:rPr>
          <w:rFonts w:ascii="Arial" w:eastAsia="Times New Roman" w:hAnsi="Arial" w:cs="Arial"/>
          <w:color w:val="303030"/>
          <w:sz w:val="21"/>
          <w:szCs w:val="21"/>
          <w:lang w:eastAsia="fr-FR"/>
        </w:rPr>
      </w:pPr>
      <w:r w:rsidRPr="005D2C44">
        <w:rPr>
          <w:rFonts w:ascii="Arial" w:eastAsia="Times New Roman" w:hAnsi="Arial" w:cs="Arial"/>
          <w:color w:val="303030"/>
          <w:sz w:val="21"/>
          <w:szCs w:val="21"/>
          <w:lang w:eastAsia="fr-FR"/>
        </w:rPr>
        <w:t> </w:t>
      </w:r>
    </w:p>
    <w:p w:rsidR="00DB2243" w:rsidRPr="005D2C44" w:rsidRDefault="00DB2243" w:rsidP="00DB2243">
      <w:pPr>
        <w:shd w:val="clear" w:color="auto" w:fill="FFFFFF"/>
        <w:spacing w:after="150" w:line="240" w:lineRule="auto"/>
        <w:jc w:val="both"/>
        <w:rPr>
          <w:rFonts w:ascii="Arial" w:eastAsia="Times New Roman" w:hAnsi="Arial" w:cs="Arial"/>
          <w:color w:val="303030"/>
          <w:sz w:val="21"/>
          <w:szCs w:val="21"/>
          <w:lang w:eastAsia="fr-FR"/>
        </w:rPr>
      </w:pPr>
      <w:r w:rsidRPr="005D2C44">
        <w:rPr>
          <w:rFonts w:ascii="Roboto Bold" w:eastAsia="Times New Roman" w:hAnsi="Roboto Bold" w:cs="Arial"/>
          <w:b/>
          <w:bCs/>
          <w:color w:val="303030"/>
          <w:sz w:val="21"/>
          <w:szCs w:val="21"/>
          <w:lang w:eastAsia="fr-FR"/>
        </w:rPr>
        <w:t>A - Maire</w:t>
      </w:r>
    </w:p>
    <w:tbl>
      <w:tblPr>
        <w:tblW w:w="0" w:type="auto"/>
        <w:shd w:val="clear" w:color="auto" w:fill="FFFFFF"/>
        <w:tblCellMar>
          <w:left w:w="0" w:type="dxa"/>
          <w:right w:w="0" w:type="dxa"/>
        </w:tblCellMar>
        <w:tblLook w:val="04A0" w:firstRow="1" w:lastRow="0" w:firstColumn="1" w:lastColumn="0" w:noHBand="0" w:noVBand="1"/>
      </w:tblPr>
      <w:tblGrid>
        <w:gridCol w:w="2344"/>
        <w:gridCol w:w="2338"/>
      </w:tblGrid>
      <w:tr w:rsidR="00D7670A" w:rsidRPr="005D2C44" w:rsidTr="00D7670A">
        <w:tc>
          <w:tcPr>
            <w:tcW w:w="234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70A" w:rsidRPr="005D2C44" w:rsidRDefault="00D7670A" w:rsidP="00D7670A">
            <w:pPr>
              <w:spacing w:after="150" w:line="240" w:lineRule="auto"/>
              <w:jc w:val="both"/>
              <w:rPr>
                <w:rFonts w:ascii="Arial" w:eastAsia="Times New Roman" w:hAnsi="Arial" w:cs="Arial"/>
                <w:color w:val="303030"/>
                <w:sz w:val="21"/>
                <w:szCs w:val="21"/>
                <w:lang w:eastAsia="fr-FR"/>
              </w:rPr>
            </w:pPr>
            <w:r w:rsidRPr="005D2C44">
              <w:rPr>
                <w:rFonts w:ascii="Roboto Bold" w:eastAsia="Times New Roman" w:hAnsi="Roboto Bold" w:cs="Arial"/>
                <w:b/>
                <w:bCs/>
                <w:color w:val="303030"/>
                <w:sz w:val="21"/>
                <w:szCs w:val="21"/>
                <w:lang w:eastAsia="fr-FR"/>
              </w:rPr>
              <w:br/>
              <w:t>Nom </w:t>
            </w:r>
            <w:r w:rsidRPr="005D2C44">
              <w:rPr>
                <w:rFonts w:ascii="Roboto Bold" w:eastAsia="Times New Roman" w:hAnsi="Roboto Bold" w:cs="Arial"/>
                <w:b/>
                <w:bCs/>
                <w:color w:val="303030"/>
                <w:sz w:val="21"/>
                <w:szCs w:val="21"/>
                <w:lang w:eastAsia="fr-FR"/>
              </w:rPr>
              <w:br/>
              <w:t>du bénéficiaire et %</w:t>
            </w:r>
          </w:p>
        </w:tc>
        <w:tc>
          <w:tcPr>
            <w:tcW w:w="233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7670A" w:rsidRPr="005D2C44" w:rsidRDefault="00D7670A" w:rsidP="00D7670A">
            <w:pPr>
              <w:spacing w:after="150" w:line="240" w:lineRule="auto"/>
              <w:jc w:val="both"/>
              <w:rPr>
                <w:rFonts w:ascii="Arial" w:eastAsia="Times New Roman" w:hAnsi="Arial" w:cs="Arial"/>
                <w:color w:val="303030"/>
                <w:sz w:val="21"/>
                <w:szCs w:val="21"/>
                <w:lang w:eastAsia="fr-FR"/>
              </w:rPr>
            </w:pPr>
            <w:r w:rsidRPr="005D2C44">
              <w:rPr>
                <w:rFonts w:ascii="Roboto Bold" w:eastAsia="Times New Roman" w:hAnsi="Roboto Bold" w:cs="Arial"/>
                <w:b/>
                <w:bCs/>
                <w:color w:val="303030"/>
                <w:sz w:val="21"/>
                <w:szCs w:val="21"/>
                <w:lang w:eastAsia="fr-FR"/>
              </w:rPr>
              <w:br/>
              <w:t>Indemnité (allouée en % de l'indice brut terminal de la fonction publique)</w:t>
            </w:r>
          </w:p>
        </w:tc>
      </w:tr>
      <w:tr w:rsidR="00D7670A" w:rsidRPr="005D2C44" w:rsidTr="00D7670A">
        <w:tc>
          <w:tcPr>
            <w:tcW w:w="234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70A" w:rsidRPr="005D2C44" w:rsidRDefault="00D7670A" w:rsidP="00D7670A">
            <w:pPr>
              <w:spacing w:after="150" w:line="240" w:lineRule="auto"/>
              <w:jc w:val="both"/>
              <w:rPr>
                <w:rFonts w:ascii="Arial" w:eastAsia="Times New Roman" w:hAnsi="Arial" w:cs="Arial"/>
                <w:color w:val="303030"/>
                <w:sz w:val="21"/>
                <w:szCs w:val="21"/>
                <w:lang w:eastAsia="fr-FR"/>
              </w:rPr>
            </w:pPr>
            <w:r w:rsidRPr="005D2C44">
              <w:rPr>
                <w:rFonts w:ascii="Roboto Bold" w:eastAsia="Times New Roman" w:hAnsi="Roboto Bold" w:cs="Arial"/>
                <w:b/>
                <w:bCs/>
                <w:color w:val="303030"/>
                <w:sz w:val="21"/>
                <w:szCs w:val="21"/>
                <w:lang w:eastAsia="fr-FR"/>
              </w:rPr>
              <w:t> </w:t>
            </w:r>
            <w:r>
              <w:rPr>
                <w:rFonts w:ascii="Roboto Bold" w:eastAsia="Times New Roman" w:hAnsi="Roboto Bold" w:cs="Arial"/>
                <w:b/>
                <w:bCs/>
                <w:color w:val="303030"/>
                <w:sz w:val="21"/>
                <w:szCs w:val="21"/>
                <w:lang w:eastAsia="fr-FR"/>
              </w:rPr>
              <w:t>FULNEAU Jean-Paul</w:t>
            </w:r>
          </w:p>
        </w:tc>
        <w:tc>
          <w:tcPr>
            <w:tcW w:w="2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70A" w:rsidRPr="005D2C44" w:rsidRDefault="00D7670A" w:rsidP="00D7670A">
            <w:pPr>
              <w:spacing w:after="150" w:line="240" w:lineRule="auto"/>
              <w:jc w:val="center"/>
              <w:rPr>
                <w:rFonts w:ascii="Arial" w:eastAsia="Times New Roman" w:hAnsi="Arial" w:cs="Arial"/>
                <w:color w:val="303030"/>
                <w:sz w:val="21"/>
                <w:szCs w:val="21"/>
                <w:lang w:eastAsia="fr-FR"/>
              </w:rPr>
            </w:pPr>
            <w:r w:rsidRPr="005D2C44">
              <w:rPr>
                <w:rFonts w:ascii="Roboto Bold" w:eastAsia="Times New Roman" w:hAnsi="Roboto Bold" w:cs="Arial"/>
                <w:b/>
                <w:bCs/>
                <w:color w:val="303030"/>
                <w:sz w:val="21"/>
                <w:szCs w:val="21"/>
                <w:lang w:eastAsia="fr-FR"/>
              </w:rPr>
              <w:br/>
            </w:r>
            <w:r>
              <w:rPr>
                <w:rFonts w:ascii="Roboto Bold" w:eastAsia="Times New Roman" w:hAnsi="Roboto Bold" w:cs="Arial"/>
                <w:b/>
                <w:bCs/>
                <w:color w:val="303030"/>
                <w:sz w:val="21"/>
                <w:szCs w:val="21"/>
                <w:lang w:eastAsia="fr-FR"/>
              </w:rPr>
              <w:t>25,5</w:t>
            </w:r>
            <w:r w:rsidRPr="005D2C44">
              <w:rPr>
                <w:rFonts w:ascii="Roboto Bold" w:eastAsia="Times New Roman" w:hAnsi="Roboto Bold" w:cs="Arial"/>
                <w:b/>
                <w:bCs/>
                <w:color w:val="303030"/>
                <w:sz w:val="21"/>
                <w:szCs w:val="21"/>
                <w:lang w:eastAsia="fr-FR"/>
              </w:rPr>
              <w:t>%</w:t>
            </w:r>
            <w:r w:rsidRPr="005D2C44">
              <w:rPr>
                <w:rFonts w:ascii="Roboto Bold" w:eastAsia="Times New Roman" w:hAnsi="Roboto Bold" w:cs="Arial"/>
                <w:b/>
                <w:bCs/>
                <w:color w:val="303030"/>
                <w:sz w:val="21"/>
                <w:szCs w:val="21"/>
                <w:lang w:eastAsia="fr-FR"/>
              </w:rPr>
              <w:br/>
            </w:r>
          </w:p>
        </w:tc>
      </w:tr>
    </w:tbl>
    <w:p w:rsidR="00DB2243" w:rsidRPr="005D2C44" w:rsidRDefault="00DB2243" w:rsidP="00DB2243">
      <w:pPr>
        <w:shd w:val="clear" w:color="auto" w:fill="FFFFFF"/>
        <w:spacing w:after="150" w:line="240" w:lineRule="auto"/>
        <w:jc w:val="both"/>
        <w:rPr>
          <w:rFonts w:ascii="Arial" w:eastAsia="Times New Roman" w:hAnsi="Arial" w:cs="Arial"/>
          <w:color w:val="303030"/>
          <w:sz w:val="21"/>
          <w:szCs w:val="21"/>
          <w:lang w:eastAsia="fr-FR"/>
        </w:rPr>
      </w:pPr>
      <w:r w:rsidRPr="005D2C44">
        <w:rPr>
          <w:rFonts w:ascii="Arial" w:eastAsia="Times New Roman" w:hAnsi="Arial" w:cs="Arial"/>
          <w:color w:val="303030"/>
          <w:sz w:val="21"/>
          <w:szCs w:val="21"/>
          <w:lang w:eastAsia="fr-FR"/>
        </w:rPr>
        <w:t> </w:t>
      </w:r>
    </w:p>
    <w:p w:rsidR="00DB2243" w:rsidRPr="005D2C44" w:rsidRDefault="00DB2243" w:rsidP="00DB2243">
      <w:pPr>
        <w:shd w:val="clear" w:color="auto" w:fill="FFFFFF"/>
        <w:spacing w:after="150" w:line="240" w:lineRule="auto"/>
        <w:jc w:val="both"/>
        <w:rPr>
          <w:rFonts w:ascii="Arial" w:eastAsia="Times New Roman" w:hAnsi="Arial" w:cs="Arial"/>
          <w:color w:val="303030"/>
          <w:sz w:val="21"/>
          <w:szCs w:val="21"/>
          <w:lang w:eastAsia="fr-FR"/>
        </w:rPr>
      </w:pPr>
      <w:r w:rsidRPr="005D2C44">
        <w:rPr>
          <w:rFonts w:ascii="Roboto Bold" w:eastAsia="Times New Roman" w:hAnsi="Roboto Bold" w:cs="Arial"/>
          <w:b/>
          <w:bCs/>
          <w:color w:val="303030"/>
          <w:sz w:val="21"/>
          <w:szCs w:val="21"/>
          <w:lang w:eastAsia="fr-FR"/>
        </w:rPr>
        <w:t>B - Adjoints au maire avec délégation (art. L 2123-24 du CGCT)</w:t>
      </w:r>
    </w:p>
    <w:tbl>
      <w:tblPr>
        <w:tblW w:w="0" w:type="auto"/>
        <w:shd w:val="clear" w:color="auto" w:fill="FFFFFF"/>
        <w:tblCellMar>
          <w:left w:w="0" w:type="dxa"/>
          <w:right w:w="0" w:type="dxa"/>
        </w:tblCellMar>
        <w:tblLook w:val="04A0" w:firstRow="1" w:lastRow="0" w:firstColumn="1" w:lastColumn="0" w:noHBand="0" w:noVBand="1"/>
      </w:tblPr>
      <w:tblGrid>
        <w:gridCol w:w="2357"/>
        <w:gridCol w:w="2335"/>
      </w:tblGrid>
      <w:tr w:rsidR="00D7670A" w:rsidRPr="005D2C44" w:rsidTr="00D7670A">
        <w:tc>
          <w:tcPr>
            <w:tcW w:w="235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70A" w:rsidRPr="005D2C44" w:rsidRDefault="00D7670A" w:rsidP="00D7670A">
            <w:pPr>
              <w:spacing w:after="150" w:line="240" w:lineRule="auto"/>
              <w:rPr>
                <w:rFonts w:ascii="Arial" w:eastAsia="Times New Roman" w:hAnsi="Arial" w:cs="Arial"/>
                <w:color w:val="303030"/>
                <w:sz w:val="21"/>
                <w:szCs w:val="21"/>
                <w:lang w:eastAsia="fr-FR"/>
              </w:rPr>
            </w:pPr>
            <w:r w:rsidRPr="005D2C44">
              <w:rPr>
                <w:rFonts w:ascii="Roboto Bold" w:eastAsia="Times New Roman" w:hAnsi="Roboto Bold" w:cs="Arial"/>
                <w:b/>
                <w:bCs/>
                <w:color w:val="303030"/>
                <w:sz w:val="21"/>
                <w:szCs w:val="21"/>
                <w:lang w:eastAsia="fr-FR"/>
              </w:rPr>
              <w:br/>
              <w:t>Nom</w:t>
            </w:r>
            <w:r w:rsidRPr="005D2C44">
              <w:rPr>
                <w:rFonts w:ascii="Roboto Bold" w:eastAsia="Times New Roman" w:hAnsi="Roboto Bold" w:cs="Arial"/>
                <w:b/>
                <w:bCs/>
                <w:color w:val="303030"/>
                <w:sz w:val="21"/>
                <w:szCs w:val="21"/>
                <w:lang w:eastAsia="fr-FR"/>
              </w:rPr>
              <w:br/>
              <w:t>du bénéficiaire</w:t>
            </w:r>
            <w:r w:rsidRPr="005D2C44">
              <w:rPr>
                <w:rFonts w:ascii="Roboto Bold" w:eastAsia="Times New Roman" w:hAnsi="Roboto Bold" w:cs="Arial"/>
                <w:b/>
                <w:bCs/>
                <w:color w:val="303030"/>
                <w:sz w:val="21"/>
                <w:szCs w:val="21"/>
                <w:lang w:eastAsia="fr-FR"/>
              </w:rPr>
              <w:br/>
              <w:t>et %</w:t>
            </w:r>
          </w:p>
        </w:tc>
        <w:tc>
          <w:tcPr>
            <w:tcW w:w="23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7670A" w:rsidRPr="005D2C44" w:rsidRDefault="00D7670A" w:rsidP="00D7670A">
            <w:pPr>
              <w:spacing w:after="150" w:line="240" w:lineRule="auto"/>
              <w:jc w:val="center"/>
              <w:rPr>
                <w:rFonts w:ascii="Arial" w:eastAsia="Times New Roman" w:hAnsi="Arial" w:cs="Arial"/>
                <w:color w:val="303030"/>
                <w:sz w:val="21"/>
                <w:szCs w:val="21"/>
                <w:lang w:eastAsia="fr-FR"/>
              </w:rPr>
            </w:pPr>
            <w:r w:rsidRPr="005D2C44">
              <w:rPr>
                <w:rFonts w:ascii="Roboto Bold" w:eastAsia="Times New Roman" w:hAnsi="Roboto Bold" w:cs="Arial"/>
                <w:b/>
                <w:bCs/>
                <w:color w:val="303030"/>
                <w:sz w:val="21"/>
                <w:szCs w:val="21"/>
                <w:lang w:eastAsia="fr-FR"/>
              </w:rPr>
              <w:br/>
              <w:t>Indemnité (allouée en % de l'indice brut terminal de la fonction publique)</w:t>
            </w:r>
          </w:p>
        </w:tc>
      </w:tr>
      <w:tr w:rsidR="00D7670A" w:rsidRPr="005D2C44" w:rsidTr="00D7670A">
        <w:tc>
          <w:tcPr>
            <w:tcW w:w="23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70A" w:rsidRPr="005D2C44" w:rsidRDefault="00D7670A" w:rsidP="00D7670A">
            <w:pPr>
              <w:spacing w:after="150" w:line="240" w:lineRule="auto"/>
              <w:jc w:val="both"/>
              <w:rPr>
                <w:rFonts w:ascii="Arial" w:eastAsia="Times New Roman" w:hAnsi="Arial" w:cs="Arial"/>
                <w:color w:val="303030"/>
                <w:sz w:val="21"/>
                <w:szCs w:val="21"/>
                <w:lang w:eastAsia="fr-FR"/>
              </w:rPr>
            </w:pPr>
            <w:r>
              <w:rPr>
                <w:rFonts w:ascii="Roboto Bold" w:eastAsia="Times New Roman" w:hAnsi="Roboto Bold" w:cs="Arial"/>
                <w:b/>
                <w:bCs/>
                <w:color w:val="303030"/>
                <w:sz w:val="21"/>
                <w:szCs w:val="21"/>
                <w:lang w:eastAsia="fr-FR"/>
              </w:rPr>
              <w:t>MAROLLEAU Fabienne</w:t>
            </w:r>
            <w:r w:rsidRPr="005D2C44">
              <w:rPr>
                <w:rFonts w:ascii="Roboto Bold" w:eastAsia="Times New Roman" w:hAnsi="Roboto Bold" w:cs="Arial"/>
                <w:b/>
                <w:bCs/>
                <w:color w:val="303030"/>
                <w:sz w:val="21"/>
                <w:szCs w:val="21"/>
                <w:lang w:eastAsia="fr-FR"/>
              </w:rPr>
              <w:br/>
            </w:r>
          </w:p>
        </w:tc>
        <w:tc>
          <w:tcPr>
            <w:tcW w:w="2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70A" w:rsidRPr="005D2C44" w:rsidRDefault="00D7670A" w:rsidP="00D7670A">
            <w:pPr>
              <w:spacing w:after="150" w:line="240" w:lineRule="auto"/>
              <w:jc w:val="center"/>
              <w:rPr>
                <w:rFonts w:ascii="Arial" w:eastAsia="Times New Roman" w:hAnsi="Arial" w:cs="Arial"/>
                <w:color w:val="303030"/>
                <w:sz w:val="21"/>
                <w:szCs w:val="21"/>
                <w:lang w:eastAsia="fr-FR"/>
              </w:rPr>
            </w:pPr>
            <w:r w:rsidRPr="005D2C44">
              <w:rPr>
                <w:rFonts w:ascii="Roboto Bold" w:eastAsia="Times New Roman" w:hAnsi="Roboto Bold" w:cs="Arial"/>
                <w:b/>
                <w:bCs/>
                <w:color w:val="303030"/>
                <w:sz w:val="21"/>
                <w:szCs w:val="21"/>
                <w:lang w:eastAsia="fr-FR"/>
              </w:rPr>
              <w:br/>
            </w:r>
            <w:r>
              <w:rPr>
                <w:rFonts w:ascii="Roboto Bold" w:eastAsia="Times New Roman" w:hAnsi="Roboto Bold" w:cs="Arial"/>
                <w:b/>
                <w:bCs/>
                <w:color w:val="303030"/>
                <w:sz w:val="21"/>
                <w:szCs w:val="21"/>
                <w:lang w:eastAsia="fr-FR"/>
              </w:rPr>
              <w:t xml:space="preserve">9,9 </w:t>
            </w:r>
            <w:r w:rsidRPr="005D2C44">
              <w:rPr>
                <w:rFonts w:ascii="Roboto Bold" w:eastAsia="Times New Roman" w:hAnsi="Roboto Bold" w:cs="Arial"/>
                <w:b/>
                <w:bCs/>
                <w:color w:val="303030"/>
                <w:sz w:val="21"/>
                <w:szCs w:val="21"/>
                <w:lang w:eastAsia="fr-FR"/>
              </w:rPr>
              <w:t>%</w:t>
            </w:r>
          </w:p>
        </w:tc>
      </w:tr>
      <w:tr w:rsidR="00D7670A" w:rsidRPr="005D2C44" w:rsidTr="00D7670A">
        <w:tc>
          <w:tcPr>
            <w:tcW w:w="23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70A" w:rsidRPr="005D2C44" w:rsidRDefault="00D7670A" w:rsidP="00D7670A">
            <w:pPr>
              <w:spacing w:after="150" w:line="240" w:lineRule="auto"/>
              <w:jc w:val="both"/>
              <w:rPr>
                <w:rFonts w:ascii="Arial" w:eastAsia="Times New Roman" w:hAnsi="Arial" w:cs="Arial"/>
                <w:color w:val="303030"/>
                <w:sz w:val="21"/>
                <w:szCs w:val="21"/>
                <w:lang w:eastAsia="fr-FR"/>
              </w:rPr>
            </w:pPr>
            <w:r>
              <w:rPr>
                <w:rFonts w:ascii="Roboto Bold" w:eastAsia="Times New Roman" w:hAnsi="Roboto Bold" w:cs="Arial"/>
                <w:b/>
                <w:bCs/>
                <w:color w:val="303030"/>
                <w:sz w:val="21"/>
                <w:szCs w:val="21"/>
                <w:lang w:eastAsia="fr-FR"/>
              </w:rPr>
              <w:t>BAILLERGEAU Roselyne</w:t>
            </w:r>
            <w:r w:rsidRPr="005D2C44">
              <w:rPr>
                <w:rFonts w:ascii="Roboto Bold" w:eastAsia="Times New Roman" w:hAnsi="Roboto Bold" w:cs="Arial"/>
                <w:b/>
                <w:bCs/>
                <w:color w:val="303030"/>
                <w:sz w:val="21"/>
                <w:szCs w:val="21"/>
                <w:lang w:eastAsia="fr-FR"/>
              </w:rPr>
              <w:br/>
            </w:r>
          </w:p>
        </w:tc>
        <w:tc>
          <w:tcPr>
            <w:tcW w:w="2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70A" w:rsidRPr="005D2C44" w:rsidRDefault="00D7670A" w:rsidP="00D7670A">
            <w:pPr>
              <w:spacing w:after="150" w:line="240" w:lineRule="auto"/>
              <w:jc w:val="center"/>
              <w:rPr>
                <w:rFonts w:ascii="Arial" w:eastAsia="Times New Roman" w:hAnsi="Arial" w:cs="Arial"/>
                <w:color w:val="303030"/>
                <w:sz w:val="21"/>
                <w:szCs w:val="21"/>
                <w:lang w:eastAsia="fr-FR"/>
              </w:rPr>
            </w:pPr>
            <w:r w:rsidRPr="005D2C44">
              <w:rPr>
                <w:rFonts w:ascii="Roboto Bold" w:eastAsia="Times New Roman" w:hAnsi="Roboto Bold" w:cs="Arial"/>
                <w:b/>
                <w:bCs/>
                <w:color w:val="303030"/>
                <w:sz w:val="21"/>
                <w:szCs w:val="21"/>
                <w:lang w:eastAsia="fr-FR"/>
              </w:rPr>
              <w:br/>
            </w:r>
            <w:r>
              <w:rPr>
                <w:rFonts w:ascii="Roboto Bold" w:eastAsia="Times New Roman" w:hAnsi="Roboto Bold" w:cs="Arial"/>
                <w:b/>
                <w:bCs/>
                <w:color w:val="303030"/>
                <w:sz w:val="21"/>
                <w:szCs w:val="21"/>
                <w:lang w:eastAsia="fr-FR"/>
              </w:rPr>
              <w:t xml:space="preserve">6,6 </w:t>
            </w:r>
            <w:r w:rsidRPr="005D2C44">
              <w:rPr>
                <w:rFonts w:ascii="Roboto Bold" w:eastAsia="Times New Roman" w:hAnsi="Roboto Bold" w:cs="Arial"/>
                <w:b/>
                <w:bCs/>
                <w:color w:val="303030"/>
                <w:sz w:val="21"/>
                <w:szCs w:val="21"/>
                <w:lang w:eastAsia="fr-FR"/>
              </w:rPr>
              <w:t>%</w:t>
            </w:r>
          </w:p>
        </w:tc>
      </w:tr>
      <w:tr w:rsidR="00D7670A" w:rsidRPr="005D2C44" w:rsidTr="00D7670A">
        <w:tc>
          <w:tcPr>
            <w:tcW w:w="23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7670A" w:rsidRPr="00D7670A" w:rsidRDefault="00D7670A" w:rsidP="00D7670A">
            <w:pPr>
              <w:spacing w:after="150" w:line="240" w:lineRule="auto"/>
              <w:jc w:val="both"/>
              <w:rPr>
                <w:rFonts w:ascii="Roboto Bold" w:eastAsia="Times New Roman" w:hAnsi="Roboto Bold" w:cs="Arial"/>
                <w:b/>
                <w:bCs/>
                <w:color w:val="303030"/>
                <w:sz w:val="21"/>
                <w:szCs w:val="21"/>
                <w:lang w:eastAsia="fr-FR"/>
              </w:rPr>
            </w:pPr>
            <w:r>
              <w:rPr>
                <w:rFonts w:ascii="Roboto Bold" w:eastAsia="Times New Roman" w:hAnsi="Roboto Bold" w:cs="Arial"/>
                <w:b/>
                <w:bCs/>
                <w:color w:val="303030"/>
                <w:sz w:val="21"/>
                <w:szCs w:val="21"/>
                <w:lang w:eastAsia="fr-FR"/>
              </w:rPr>
              <w:t xml:space="preserve">MAROLLEAU </w:t>
            </w:r>
            <w:r>
              <w:rPr>
                <w:rFonts w:ascii="Roboto Bold" w:eastAsia="Times New Roman" w:hAnsi="Roboto Bold" w:cs="Arial"/>
                <w:b/>
                <w:bCs/>
                <w:color w:val="303030"/>
                <w:sz w:val="21"/>
                <w:szCs w:val="21"/>
                <w:lang w:eastAsia="fr-FR"/>
              </w:rPr>
              <w:br/>
              <w:t>Emile Patrice</w:t>
            </w:r>
          </w:p>
        </w:tc>
        <w:tc>
          <w:tcPr>
            <w:tcW w:w="23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7670A" w:rsidRPr="00D7670A" w:rsidRDefault="00D7670A" w:rsidP="00D7670A">
            <w:pPr>
              <w:spacing w:after="150" w:line="240" w:lineRule="auto"/>
              <w:jc w:val="center"/>
              <w:rPr>
                <w:rFonts w:ascii="Roboto Bold" w:eastAsia="Times New Roman" w:hAnsi="Roboto Bold" w:cs="Arial"/>
                <w:b/>
                <w:bCs/>
                <w:color w:val="303030"/>
                <w:sz w:val="21"/>
                <w:szCs w:val="21"/>
                <w:lang w:eastAsia="fr-FR"/>
              </w:rPr>
            </w:pPr>
            <w:r w:rsidRPr="005D2C44">
              <w:rPr>
                <w:rFonts w:ascii="Roboto Bold" w:eastAsia="Times New Roman" w:hAnsi="Roboto Bold" w:cs="Arial"/>
                <w:b/>
                <w:bCs/>
                <w:color w:val="303030"/>
                <w:sz w:val="21"/>
                <w:szCs w:val="21"/>
                <w:lang w:eastAsia="fr-FR"/>
              </w:rPr>
              <w:br/>
            </w:r>
            <w:r>
              <w:rPr>
                <w:rFonts w:ascii="Roboto Bold" w:eastAsia="Times New Roman" w:hAnsi="Roboto Bold" w:cs="Arial"/>
                <w:b/>
                <w:bCs/>
                <w:color w:val="303030"/>
                <w:sz w:val="21"/>
                <w:szCs w:val="21"/>
                <w:lang w:eastAsia="fr-FR"/>
              </w:rPr>
              <w:t xml:space="preserve">6,6 </w:t>
            </w:r>
            <w:r w:rsidRPr="005D2C44">
              <w:rPr>
                <w:rFonts w:ascii="Roboto Bold" w:eastAsia="Times New Roman" w:hAnsi="Roboto Bold" w:cs="Arial"/>
                <w:b/>
                <w:bCs/>
                <w:color w:val="303030"/>
                <w:sz w:val="21"/>
                <w:szCs w:val="21"/>
                <w:lang w:eastAsia="fr-FR"/>
              </w:rPr>
              <w:t>%</w:t>
            </w:r>
          </w:p>
        </w:tc>
      </w:tr>
    </w:tbl>
    <w:p w:rsidR="00DB2243" w:rsidRPr="005D2C44" w:rsidRDefault="00DB2243" w:rsidP="00DB2243">
      <w:pPr>
        <w:shd w:val="clear" w:color="auto" w:fill="FFFFFF"/>
        <w:spacing w:after="150" w:line="240" w:lineRule="auto"/>
        <w:jc w:val="both"/>
        <w:rPr>
          <w:rFonts w:ascii="Arial" w:eastAsia="Times New Roman" w:hAnsi="Arial" w:cs="Arial"/>
          <w:color w:val="303030"/>
          <w:sz w:val="21"/>
          <w:szCs w:val="21"/>
          <w:lang w:eastAsia="fr-FR"/>
        </w:rPr>
      </w:pPr>
    </w:p>
    <w:p w:rsidR="00DB2243" w:rsidRDefault="00DB2243" w:rsidP="00DB2243"/>
    <w:p w:rsidR="00951D7A" w:rsidRDefault="00951D7A"/>
    <w:sectPr w:rsidR="00951D7A" w:rsidSect="00D7670A">
      <w:pgSz w:w="11906" w:h="16838"/>
      <w:pgMar w:top="142"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C0199"/>
    <w:multiLevelType w:val="multilevel"/>
    <w:tmpl w:val="03E6F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6A1"/>
    <w:rsid w:val="001853B9"/>
    <w:rsid w:val="006F0E15"/>
    <w:rsid w:val="00951D7A"/>
    <w:rsid w:val="00A75A0C"/>
    <w:rsid w:val="00D7670A"/>
    <w:rsid w:val="00DB2243"/>
    <w:rsid w:val="00FF06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FF06A1"/>
    <w:rPr>
      <w:b/>
      <w:bCs/>
    </w:rPr>
  </w:style>
  <w:style w:type="paragraph" w:customStyle="1" w:styleId="bodytext">
    <w:name w:val="bodytext"/>
    <w:basedOn w:val="Normal"/>
    <w:rsid w:val="00FF06A1"/>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align-center">
    <w:name w:val="align-center"/>
    <w:basedOn w:val="Normal"/>
    <w:rsid w:val="00FF06A1"/>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
    <w:name w:val="Hyperlink"/>
    <w:uiPriority w:val="99"/>
    <w:semiHidden/>
    <w:unhideWhenUsed/>
    <w:rsid w:val="00DB22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FF06A1"/>
    <w:rPr>
      <w:b/>
      <w:bCs/>
    </w:rPr>
  </w:style>
  <w:style w:type="paragraph" w:customStyle="1" w:styleId="bodytext">
    <w:name w:val="bodytext"/>
    <w:basedOn w:val="Normal"/>
    <w:rsid w:val="00FF06A1"/>
    <w:pPr>
      <w:spacing w:before="100" w:beforeAutospacing="1" w:after="100" w:afterAutospacing="1" w:line="240" w:lineRule="auto"/>
    </w:pPr>
    <w:rPr>
      <w:rFonts w:ascii="Times New Roman" w:eastAsia="Times New Roman" w:hAnsi="Times New Roman"/>
      <w:sz w:val="24"/>
      <w:szCs w:val="24"/>
      <w:lang w:eastAsia="fr-FR"/>
    </w:rPr>
  </w:style>
  <w:style w:type="paragraph" w:customStyle="1" w:styleId="align-center">
    <w:name w:val="align-center"/>
    <w:basedOn w:val="Normal"/>
    <w:rsid w:val="00FF06A1"/>
    <w:pPr>
      <w:spacing w:before="100" w:beforeAutospacing="1" w:after="100" w:afterAutospacing="1" w:line="240" w:lineRule="auto"/>
    </w:pPr>
    <w:rPr>
      <w:rFonts w:ascii="Times New Roman" w:eastAsia="Times New Roman" w:hAnsi="Times New Roman"/>
      <w:sz w:val="24"/>
      <w:szCs w:val="24"/>
      <w:lang w:eastAsia="fr-FR"/>
    </w:rPr>
  </w:style>
  <w:style w:type="character" w:styleId="Lienhypertexte">
    <w:name w:val="Hyperlink"/>
    <w:uiPriority w:val="99"/>
    <w:semiHidden/>
    <w:unhideWhenUsed/>
    <w:rsid w:val="00DB22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3427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Vienne Services</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2020-06-12T15:16:00Z</cp:lastPrinted>
  <dcterms:created xsi:type="dcterms:W3CDTF">2020-07-24T09:22:00Z</dcterms:created>
  <dcterms:modified xsi:type="dcterms:W3CDTF">2020-07-24T09:22:00Z</dcterms:modified>
</cp:coreProperties>
</file>